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3611" w14:textId="3DBDE516" w:rsidR="00AE7F1F" w:rsidRDefault="00AE7F1F" w:rsidP="00576CAC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</w:pP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Staffordshire Health App Finder – Young Peoples Mental Health</w:t>
      </w:r>
      <w:r w:rsidR="004C70E2"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 xml:space="preserve"> Campaign</w:t>
      </w:r>
    </w:p>
    <w:p w14:paraId="0293ACE5" w14:textId="304114CD" w:rsidR="004C70E2" w:rsidRDefault="00A35CD6" w:rsidP="004C70E2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</w:pPr>
      <w:r>
        <w:rPr>
          <w:rFonts w:ascii="Helvetica" w:hAnsi="Helvetica" w:cs="Times-Roman"/>
          <w:b/>
          <w:bCs/>
          <w:kern w:val="0"/>
          <w:sz w:val="36"/>
          <w:szCs w:val="36"/>
          <w:u w:val="single"/>
        </w:rPr>
        <w:t>Promotional Briefing – Copy</w:t>
      </w:r>
    </w:p>
    <w:p w14:paraId="41DFABAB" w14:textId="2D47F16C" w:rsidR="000E518F" w:rsidRPr="000E518F" w:rsidRDefault="00A35CD6" w:rsidP="000E518F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kern w:val="0"/>
        </w:rPr>
      </w:pPr>
      <w:r w:rsidRPr="000E518F">
        <w:rPr>
          <w:rFonts w:ascii="Helvetica" w:hAnsi="Helvetica" w:cs="Times-Roman"/>
          <w:kern w:val="0"/>
        </w:rPr>
        <w:t xml:space="preserve">This </w:t>
      </w:r>
      <w:r w:rsidR="000E518F" w:rsidRPr="000E518F">
        <w:rPr>
          <w:rFonts w:ascii="Helvetica" w:hAnsi="Helvetica" w:cs="Times-Roman"/>
          <w:kern w:val="0"/>
        </w:rPr>
        <w:t xml:space="preserve">is a piece of copy that can be </w:t>
      </w:r>
      <w:r w:rsidR="0071704C">
        <w:rPr>
          <w:rFonts w:ascii="Helvetica" w:hAnsi="Helvetica" w:cs="Times-Roman"/>
          <w:kern w:val="0"/>
        </w:rPr>
        <w:t>used by</w:t>
      </w:r>
      <w:r w:rsidR="005D3757">
        <w:rPr>
          <w:rFonts w:ascii="Helvetica" w:hAnsi="Helvetica" w:cs="Times-Roman"/>
          <w:kern w:val="0"/>
        </w:rPr>
        <w:t xml:space="preserve"> </w:t>
      </w:r>
      <w:r w:rsidR="000E518F" w:rsidRPr="000E518F">
        <w:rPr>
          <w:rFonts w:ascii="Helvetica" w:hAnsi="Helvetica" w:cs="Times-Roman"/>
          <w:kern w:val="0"/>
        </w:rPr>
        <w:t>schools, colleges, youth professionals, health professionals, parent support groups, community organisations, cabinet and elected members, etc to use to share the information about the new YPMH section within Staffordshire Health App Finder</w:t>
      </w:r>
    </w:p>
    <w:p w14:paraId="5CF194A7" w14:textId="5FE18CDD" w:rsidR="000E518F" w:rsidRPr="000E518F" w:rsidRDefault="000E518F" w:rsidP="000E518F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kern w:val="0"/>
        </w:rPr>
      </w:pPr>
      <w:r w:rsidRPr="000E518F">
        <w:rPr>
          <w:rFonts w:ascii="Helvetica" w:hAnsi="Helvetica" w:cs="Times-Roman"/>
          <w:kern w:val="0"/>
        </w:rPr>
        <w:t>It links through to a resource section which contains further resources, such as posters, social media posts, graphics, etc</w:t>
      </w:r>
    </w:p>
    <w:p w14:paraId="4ADB7088" w14:textId="4C880960" w:rsidR="000E518F" w:rsidRPr="000E518F" w:rsidRDefault="000E518F" w:rsidP="000E518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0E518F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Helping Young People Find the Right Mental Health Support – A Digital Tool for Everyone</w:t>
      </w:r>
    </w:p>
    <w:p w14:paraId="5F78E0D4" w14:textId="77777777" w:rsidR="000E518F" w:rsidRPr="000E518F" w:rsidRDefault="000E518F" w:rsidP="000E518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Young people today face increasing mental health challenges, and finding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trusted, effective support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can feel overwhelming. That’s why Staffordshire County Council has developed the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Young Person’s Mental Health (YPMH) section within the Staffordshire Health App Finder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– a free digital tool that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young people can use directly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find expert-reviewed mental health apps.</w:t>
      </w:r>
    </w:p>
    <w:p w14:paraId="3B561389" w14:textId="77777777" w:rsidR="000E518F" w:rsidRPr="000E518F" w:rsidRDefault="000E518F" w:rsidP="000E518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 tool is also a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valuable resource for those who support young people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including schools, colleges, youth workers, health professionals, parents, and community organisations. It makes it easy for both young people and their support networks to find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safe, reliable mental health and wellbeing apps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one place.</w:t>
      </w:r>
    </w:p>
    <w:p w14:paraId="70384589" w14:textId="77777777" w:rsidR="000E518F" w:rsidRPr="000E518F" w:rsidRDefault="000E518F" w:rsidP="000E518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0E518F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Why This Matters</w:t>
      </w:r>
    </w:p>
    <w:p w14:paraId="39D07FA6" w14:textId="054DF951" w:rsidR="000E518F" w:rsidRPr="000E518F" w:rsidRDefault="000E518F" w:rsidP="000E518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1 in </w:t>
      </w:r>
      <w:r w:rsidR="001C639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young people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experience a mental health problem, but many don’t know where to start looking for help.</w:t>
      </w:r>
    </w:p>
    <w:p w14:paraId="0EBDC5EB" w14:textId="77777777" w:rsidR="000E518F" w:rsidRPr="000E518F" w:rsidRDefault="000E518F" w:rsidP="000E518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With thousands of mental health apps available, it’s hard to know which ones are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safe, effective, and trustworthy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</w:p>
    <w:p w14:paraId="215E8E35" w14:textId="77777777" w:rsidR="000E518F" w:rsidRPr="000E518F" w:rsidRDefault="000E518F" w:rsidP="000E518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 xml:space="preserve">The YPMH section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takes the guesswork out of finding support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offering expert-approved apps for anxiety, stress, low mood, and long-term mental health conditions.</w:t>
      </w:r>
    </w:p>
    <w:p w14:paraId="438245D2" w14:textId="77777777" w:rsidR="000E518F" w:rsidRPr="000E518F" w:rsidRDefault="000E518F" w:rsidP="000E518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0E518F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How You Can Help</w:t>
      </w:r>
    </w:p>
    <w:p w14:paraId="77BD5676" w14:textId="77777777" w:rsidR="000E518F" w:rsidRPr="000E518F" w:rsidRDefault="000E518F" w:rsidP="000E518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We need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your help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make sure this valuable resource reaches the young people who need it. Here’s how you can get involved: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✅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Encourage young people to explore the tool for themselves.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It’s easy to use and helps them find the right support quickly.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✅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Share our ready-made social media posts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spread awareness.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✅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Display posters and leaflets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schools, youth centres, and healthcare settings.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✅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Include information in newsletters and on websites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signpost young people and their families to the tool.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✅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Use the tool in your own conversations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young people, whether in education, healthcare, or community settings.</w:t>
      </w:r>
    </w:p>
    <w:p w14:paraId="35AAF084" w14:textId="77777777" w:rsidR="000E518F" w:rsidRDefault="000E518F" w:rsidP="000E518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By making sure young people and those around them know about this resource, we can help them access the right support, when and where they need it.</w:t>
      </w:r>
    </w:p>
    <w:p w14:paraId="7813D416" w14:textId="3574BB1F" w:rsidR="000E518F" w:rsidRDefault="00ED091D" w:rsidP="000E518F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pple Color Emoji" w:eastAsia="Times New Roman" w:hAnsi="Apple Color Emoji" w:cs="Apple Color Emoji"/>
          <w:kern w:val="0"/>
          <w:sz w:val="28"/>
          <w:szCs w:val="28"/>
          <w:lang w:eastAsia="en-GB"/>
          <w14:ligatures w14:val="none"/>
        </w:rPr>
        <w:t>🔗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Anyone can access the new </w:t>
      </w:r>
      <w:r w:rsidR="000E518F" w:rsidRP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Young Person’s Mental Health (YPMH) section within the Staffordshire Health App Finder</w:t>
      </w:r>
      <w:r w:rsidR="000E518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here</w:t>
      </w:r>
      <w:r w:rsidR="00EA15F6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at </w:t>
      </w:r>
      <w:hyperlink r:id="rId5" w:history="1">
        <w:r w:rsidR="00EA15F6" w:rsidRPr="00ED091D">
          <w:rPr>
            <w:rStyle w:val="Hyperlink"/>
            <w:rFonts w:ascii="Arial" w:eastAsia="Times New Roman" w:hAnsi="Arial" w:cs="Arial"/>
            <w:b/>
            <w:bCs/>
            <w:kern w:val="0"/>
            <w:sz w:val="28"/>
            <w:szCs w:val="28"/>
            <w:lang w:eastAsia="en-GB"/>
            <w14:ligatures w14:val="none"/>
          </w:rPr>
          <w:t>staffordshire.orchahealth.com/</w:t>
        </w:r>
        <w:proofErr w:type="spellStart"/>
        <w:r w:rsidR="00EA15F6" w:rsidRPr="00ED091D">
          <w:rPr>
            <w:rStyle w:val="Hyperlink"/>
            <w:rFonts w:ascii="Arial" w:eastAsia="Times New Roman" w:hAnsi="Arial" w:cs="Arial"/>
            <w:b/>
            <w:bCs/>
            <w:kern w:val="0"/>
            <w:sz w:val="28"/>
            <w:szCs w:val="28"/>
            <w:lang w:eastAsia="en-GB"/>
            <w14:ligatures w14:val="none"/>
          </w:rPr>
          <w:t>yp</w:t>
        </w:r>
        <w:proofErr w:type="spellEnd"/>
        <w:r w:rsidR="00EA15F6" w:rsidRPr="00ED091D">
          <w:rPr>
            <w:rStyle w:val="Hyperlink"/>
            <w:rFonts w:ascii="Arial" w:eastAsia="Times New Roman" w:hAnsi="Arial" w:cs="Arial"/>
            <w:b/>
            <w:bCs/>
            <w:kern w:val="0"/>
            <w:sz w:val="28"/>
            <w:szCs w:val="28"/>
            <w:lang w:eastAsia="en-GB"/>
            <w14:ligatures w14:val="none"/>
          </w:rPr>
          <w:t>-mental-health</w:t>
        </w:r>
      </w:hyperlink>
      <w:r w:rsidR="00EA15F6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5D3757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or </w:t>
      </w:r>
      <w:hyperlink r:id="rId6" w:history="1">
        <w:r w:rsidR="005D3757" w:rsidRPr="00736345">
          <w:rPr>
            <w:rStyle w:val="Hyperlink"/>
            <w:rFonts w:ascii="Arial" w:eastAsia="Times New Roman" w:hAnsi="Arial" w:cs="Arial"/>
            <w:b/>
            <w:bCs/>
            <w:kern w:val="0"/>
            <w:sz w:val="28"/>
            <w:szCs w:val="28"/>
            <w:lang w:eastAsia="en-GB"/>
            <w14:ligatures w14:val="none"/>
          </w:rPr>
          <w:t>www.staffordshire.gov.uk/appfinder</w:t>
        </w:r>
      </w:hyperlink>
      <w:r w:rsidR="005D3757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74F28920" w14:textId="47A28E09" w:rsidR="005E3C42" w:rsidRPr="005E3C42" w:rsidRDefault="005E3C42" w:rsidP="005E3C42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5D37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We have put together </w:t>
      </w:r>
      <w:hyperlink r:id="rId7" w:history="1">
        <w:r w:rsidRPr="005D3757">
          <w:rPr>
            <w:rStyle w:val="Hyperlink"/>
            <w:rFonts w:ascii="Arial" w:eastAsia="Times New Roman" w:hAnsi="Arial" w:cs="Arial"/>
            <w:kern w:val="0"/>
            <w:sz w:val="28"/>
            <w:szCs w:val="28"/>
            <w:lang w:eastAsia="en-GB"/>
            <w14:ligatures w14:val="none"/>
          </w:rPr>
          <w:t>a pack of resources</w:t>
        </w:r>
      </w:hyperlink>
      <w:r w:rsidRPr="005D37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help you share information about our new </w:t>
      </w:r>
      <w:r w:rsidRPr="005D3757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Young Person’s Mental Health App Finder, </w:t>
      </w:r>
      <w:r w:rsidRPr="005D37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including </w:t>
      </w:r>
      <w:r w:rsidRPr="005E3C4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posters, graphics, digital screen slides, pre</w:t>
      </w:r>
      <w:r w:rsidR="005D37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-</w:t>
      </w:r>
      <w:r w:rsidRPr="005E3C4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written social media posts and more.</w:t>
      </w:r>
    </w:p>
    <w:p w14:paraId="17839148" w14:textId="5854C905" w:rsidR="005E3C42" w:rsidRPr="009029EE" w:rsidRDefault="005E3C42" w:rsidP="005E3C4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7030A0"/>
          <w:kern w:val="0"/>
          <w:sz w:val="28"/>
          <w:szCs w:val="28"/>
          <w:u w:val="single"/>
          <w:lang w:eastAsia="en-GB"/>
          <w14:ligatures w14:val="none"/>
        </w:rPr>
      </w:pPr>
      <w:r w:rsidRPr="005E3C42">
        <w:rPr>
          <w:rFonts w:ascii="Apple Color Emoji" w:eastAsia="Times New Roman" w:hAnsi="Apple Color Emoji" w:cs="Apple Color Emoji"/>
          <w:b/>
          <w:bCs/>
          <w:kern w:val="0"/>
          <w:sz w:val="28"/>
          <w:szCs w:val="28"/>
          <w:lang w:eastAsia="en-GB"/>
          <w14:ligatures w14:val="none"/>
        </w:rPr>
        <w:t>🔗</w:t>
      </w:r>
      <w:r w:rsidRPr="005E3C4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hyperlink r:id="rId8" w:history="1">
        <w:r w:rsidRPr="005D3757">
          <w:rPr>
            <w:rStyle w:val="Hyperlink"/>
            <w:rFonts w:ascii="Arial" w:eastAsia="Times New Roman" w:hAnsi="Arial" w:cs="Arial"/>
            <w:b/>
            <w:bCs/>
            <w:kern w:val="0"/>
            <w:sz w:val="28"/>
            <w:szCs w:val="28"/>
            <w:lang w:eastAsia="en-GB"/>
            <w14:ligatures w14:val="none"/>
          </w:rPr>
          <w:t>Find out more and access the resources here</w:t>
        </w:r>
      </w:hyperlink>
    </w:p>
    <w:p w14:paraId="2D6925FD" w14:textId="77777777" w:rsidR="005E3C42" w:rsidRDefault="005E3C42" w:rsidP="005E3C42">
      <w:pPr>
        <w:pStyle w:val="Heading3"/>
      </w:pPr>
      <w:r>
        <w:lastRenderedPageBreak/>
        <w:t>Let’s make a difference together!</w:t>
      </w:r>
    </w:p>
    <w:p w14:paraId="16B379B7" w14:textId="65EF9A02" w:rsidR="005E3C42" w:rsidRPr="005E3C42" w:rsidRDefault="005E3C42" w:rsidP="000E518F">
      <w:pPr>
        <w:spacing w:before="100" w:beforeAutospacing="1" w:after="100" w:afterAutospacing="1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5E3C42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If you cannot access the above </w:t>
      </w:r>
      <w:r w:rsidR="005D3757">
        <w:rPr>
          <w:rFonts w:eastAsiaTheme="majorEastAsia" w:cstheme="majorBidi"/>
          <w:color w:val="0F4761" w:themeColor="accent1" w:themeShade="BF"/>
          <w:sz w:val="28"/>
          <w:szCs w:val="28"/>
        </w:rPr>
        <w:t>promotion al resources website</w:t>
      </w:r>
      <w:r w:rsidRPr="005E3C42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, then you </w:t>
      </w:r>
      <w:r w:rsidR="005D3757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can </w:t>
      </w:r>
      <w:r w:rsidRPr="005E3C42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request alternative access to the materials by contacting </w:t>
      </w:r>
      <w:r w:rsidRPr="005E3C42">
        <w:rPr>
          <w:rFonts w:eastAsiaTheme="majorEastAsia" w:cstheme="majorBidi"/>
          <w:b/>
          <w:bCs/>
          <w:color w:val="0F4761" w:themeColor="accent1" w:themeShade="BF"/>
          <w:sz w:val="28"/>
          <w:szCs w:val="28"/>
        </w:rPr>
        <w:t>Sandra Webb</w:t>
      </w:r>
      <w:r w:rsidRPr="005E3C42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 at the Children and Families, Health &amp; Wellbeing Team on </w:t>
      </w:r>
      <w:r w:rsidRPr="005E3C42">
        <w:rPr>
          <w:rFonts w:eastAsiaTheme="majorEastAsia" w:cstheme="majorBidi"/>
          <w:b/>
          <w:bCs/>
          <w:color w:val="0F4761" w:themeColor="accent1" w:themeShade="BF"/>
          <w:sz w:val="28"/>
          <w:szCs w:val="28"/>
        </w:rPr>
        <w:t xml:space="preserve">01785 277251 </w:t>
      </w:r>
      <w:r w:rsidRPr="005E3C42">
        <w:rPr>
          <w:rFonts w:eastAsiaTheme="majorEastAsia" w:cstheme="majorBidi"/>
          <w:color w:val="0F4761" w:themeColor="accent1" w:themeShade="BF"/>
          <w:sz w:val="28"/>
          <w:szCs w:val="28"/>
        </w:rPr>
        <w:t>or by email at </w:t>
      </w:r>
      <w:hyperlink r:id="rId9" w:tgtFrame="_blank" w:history="1">
        <w:r w:rsidRPr="005D3757">
          <w:rPr>
            <w:rFonts w:eastAsiaTheme="majorEastAsia" w:cstheme="majorBidi"/>
            <w:b/>
            <w:bCs/>
            <w:color w:val="7030A0"/>
            <w:sz w:val="28"/>
            <w:szCs w:val="28"/>
            <w:u w:val="single"/>
          </w:rPr>
          <w:t>sandra.webb@staffordshire.gov.uk</w:t>
        </w:r>
      </w:hyperlink>
    </w:p>
    <w:p w14:paraId="3526E0D9" w14:textId="7649C57C" w:rsidR="000E518F" w:rsidRDefault="000E518F" w:rsidP="000E518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For further information or to request</w:t>
      </w:r>
      <w:r w:rsidR="00ED091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other</w:t>
      </w: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materials, </w:t>
      </w:r>
      <w:r w:rsidR="005E3C4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contact</w:t>
      </w:r>
    </w:p>
    <w:p w14:paraId="42A7FE34" w14:textId="77777777" w:rsidR="005E3C42" w:rsidRPr="005D3757" w:rsidRDefault="005E3C42" w:rsidP="005E3C42">
      <w:pPr>
        <w:pStyle w:val="NormalWeb"/>
        <w:rPr>
          <w:rFonts w:asciiTheme="minorHAnsi" w:eastAsiaTheme="majorEastAsia" w:hAnsiTheme="minorHAnsi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  <w:r w:rsidRPr="005D3757">
        <w:rPr>
          <w:rFonts w:asciiTheme="minorHAnsi" w:eastAsiaTheme="majorEastAsia" w:hAnsiTheme="minorHAnsi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 xml:space="preserve">This update is produced and distributed by the Children and Families Health &amp; Wellbeing Team at Staffordshire County Council. If you wish to follow up on anything in this </w:t>
      </w:r>
      <w:proofErr w:type="gramStart"/>
      <w:r w:rsidRPr="005D3757">
        <w:rPr>
          <w:rFonts w:asciiTheme="minorHAnsi" w:eastAsiaTheme="majorEastAsia" w:hAnsiTheme="minorHAnsi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>update</w:t>
      </w:r>
      <w:proofErr w:type="gramEnd"/>
      <w:r w:rsidRPr="005D3757">
        <w:rPr>
          <w:rFonts w:asciiTheme="minorHAnsi" w:eastAsiaTheme="majorEastAsia" w:hAnsiTheme="minorHAnsi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  <w:t xml:space="preserve"> then please contact:</w:t>
      </w:r>
    </w:p>
    <w:p w14:paraId="41CFD633" w14:textId="77777777" w:rsidR="005E3C42" w:rsidRPr="005E3C42" w:rsidRDefault="005E3C42" w:rsidP="005E3C42">
      <w:pPr>
        <w:pStyle w:val="NormalWeb"/>
        <w:rPr>
          <w:rFonts w:ascii="Arial" w:hAnsi="Arial" w:cs="Arial"/>
          <w:sz w:val="28"/>
          <w:szCs w:val="28"/>
        </w:rPr>
      </w:pPr>
      <w:r w:rsidRPr="005E3C42">
        <w:rPr>
          <w:rFonts w:ascii="Arial" w:hAnsi="Arial" w:cs="Arial"/>
          <w:b/>
          <w:bCs/>
          <w:sz w:val="28"/>
          <w:szCs w:val="28"/>
        </w:rPr>
        <w:t>Sandra Webb</w:t>
      </w:r>
      <w:r w:rsidRPr="005E3C42">
        <w:rPr>
          <w:rFonts w:ascii="Arial" w:hAnsi="Arial" w:cs="Arial"/>
          <w:sz w:val="28"/>
          <w:szCs w:val="28"/>
        </w:rPr>
        <w:t xml:space="preserve"> | </w:t>
      </w:r>
      <w:r w:rsidRPr="005E3C42">
        <w:rPr>
          <w:rFonts w:ascii="Arial" w:hAnsi="Arial" w:cs="Arial"/>
          <w:b/>
          <w:bCs/>
          <w:sz w:val="28"/>
          <w:szCs w:val="28"/>
        </w:rPr>
        <w:t>Commissioning Officer</w:t>
      </w:r>
      <w:r w:rsidRPr="005E3C42">
        <w:rPr>
          <w:rFonts w:ascii="Arial" w:hAnsi="Arial" w:cs="Arial"/>
          <w:sz w:val="28"/>
          <w:szCs w:val="28"/>
        </w:rPr>
        <w:br/>
        <w:t>Children and Families, Health &amp; Wellbeing Team,</w:t>
      </w:r>
      <w:r w:rsidRPr="005E3C42">
        <w:rPr>
          <w:rFonts w:ascii="Arial" w:hAnsi="Arial" w:cs="Arial"/>
          <w:sz w:val="28"/>
          <w:szCs w:val="28"/>
        </w:rPr>
        <w:br/>
        <w:t>Wellbeing and Partnerships, Children and Families Directorate</w:t>
      </w:r>
      <w:r w:rsidRPr="005E3C42">
        <w:rPr>
          <w:rFonts w:ascii="Arial" w:hAnsi="Arial" w:cs="Arial"/>
          <w:sz w:val="28"/>
          <w:szCs w:val="28"/>
        </w:rPr>
        <w:br/>
        <w:t>Staffordshire County Council</w:t>
      </w:r>
      <w:r w:rsidRPr="005E3C42">
        <w:rPr>
          <w:rFonts w:ascii="Arial" w:hAnsi="Arial" w:cs="Arial"/>
          <w:sz w:val="28"/>
          <w:szCs w:val="28"/>
        </w:rPr>
        <w:br/>
        <w:t>Floor 1, 1 Staffordshire Place,</w:t>
      </w:r>
      <w:r w:rsidRPr="005E3C42">
        <w:rPr>
          <w:rFonts w:ascii="Arial" w:hAnsi="Arial" w:cs="Arial"/>
          <w:sz w:val="28"/>
          <w:szCs w:val="28"/>
        </w:rPr>
        <w:br/>
        <w:t>Tipping Street, Stafford, ST16 2DH</w:t>
      </w:r>
    </w:p>
    <w:p w14:paraId="7397BE9F" w14:textId="509C649C" w:rsidR="005E3C42" w:rsidRPr="000E518F" w:rsidRDefault="005E3C42" w:rsidP="005E3C42">
      <w:pPr>
        <w:pStyle w:val="NormalWeb"/>
        <w:rPr>
          <w:rFonts w:ascii="Arial" w:hAnsi="Arial" w:cs="Arial"/>
          <w:sz w:val="28"/>
          <w:szCs w:val="28"/>
        </w:rPr>
      </w:pPr>
      <w:r w:rsidRPr="005E3C42">
        <w:rPr>
          <w:rFonts w:ascii="Arial" w:hAnsi="Arial" w:cs="Arial"/>
          <w:sz w:val="28"/>
          <w:szCs w:val="28"/>
        </w:rPr>
        <w:t xml:space="preserve">Tel: </w:t>
      </w:r>
      <w:r w:rsidRPr="005E3C42">
        <w:rPr>
          <w:rFonts w:ascii="Arial" w:hAnsi="Arial" w:cs="Arial"/>
          <w:b/>
          <w:bCs/>
          <w:sz w:val="28"/>
          <w:szCs w:val="28"/>
        </w:rPr>
        <w:t>01785 277251</w:t>
      </w:r>
      <w:r w:rsidRPr="005E3C42">
        <w:rPr>
          <w:rFonts w:ascii="Arial" w:hAnsi="Arial" w:cs="Arial"/>
          <w:sz w:val="28"/>
          <w:szCs w:val="28"/>
        </w:rPr>
        <w:br/>
        <w:t>Email:</w:t>
      </w:r>
      <w:hyperlink r:id="rId10" w:tgtFrame="_blank" w:history="1">
        <w:r w:rsidRPr="005D3757">
          <w:rPr>
            <w:rFonts w:ascii="Arial" w:hAnsi="Arial" w:cs="Arial"/>
            <w:color w:val="7030A0"/>
            <w:sz w:val="28"/>
            <w:szCs w:val="28"/>
          </w:rPr>
          <w:t>sandra.webb@staffordshire.gov.uk</w:t>
        </w:r>
      </w:hyperlink>
    </w:p>
    <w:p w14:paraId="2C3E0D0E" w14:textId="156DB121" w:rsidR="004C70E2" w:rsidRDefault="000E518F" w:rsidP="000E518F">
      <w:pPr>
        <w:spacing w:before="100" w:beforeAutospacing="1" w:after="100" w:afterAutospacing="1"/>
        <w:rPr>
          <w:rFonts w:ascii="Helvetica" w:hAnsi="Helvetica" w:cs="Times-Roman"/>
          <w:b/>
          <w:bCs/>
          <w:kern w:val="0"/>
          <w:u w:val="single"/>
        </w:rPr>
      </w:pPr>
      <w:r w:rsidRPr="000E518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Let’s make a difference together!</w:t>
      </w:r>
      <w:r>
        <w:rPr>
          <w:rFonts w:ascii="Helvetica" w:hAnsi="Helvetica" w:cs="Times-Roman"/>
          <w:b/>
          <w:bCs/>
          <w:kern w:val="0"/>
          <w:u w:val="single"/>
        </w:rPr>
        <w:t xml:space="preserve"> </w:t>
      </w:r>
    </w:p>
    <w:p w14:paraId="480AC3C3" w14:textId="36581C89" w:rsidR="001C6399" w:rsidRPr="001C6399" w:rsidRDefault="000E518F" w:rsidP="001C6399">
      <w:pPr>
        <w:pStyle w:val="NormalWeb"/>
      </w:pPr>
      <w:r>
        <w:rPr>
          <w:rFonts w:ascii="Helvetica" w:hAnsi="Helvetica" w:cs="Times-Roman"/>
          <w:b/>
          <w:bCs/>
          <w:u w:val="single"/>
        </w:rPr>
        <w:t>[Source</w:t>
      </w:r>
      <w:r w:rsidR="001C6399">
        <w:rPr>
          <w:rFonts w:ascii="Helvetica" w:hAnsi="Helvetica" w:cs="Times-Roman"/>
          <w:b/>
          <w:bCs/>
          <w:u w:val="single"/>
        </w:rPr>
        <w:t xml:space="preserve">: </w:t>
      </w:r>
      <w:hyperlink r:id="rId11" w:history="1">
        <w:r w:rsidR="001C6399" w:rsidRPr="001C6399">
          <w:rPr>
            <w:rStyle w:val="Hyperlink"/>
          </w:rPr>
          <w:t>recent NHS data</w:t>
        </w:r>
      </w:hyperlink>
      <w:r w:rsidR="001C6399" w:rsidRPr="001C6399">
        <w:t xml:space="preserve"> indicates that approximately </w:t>
      </w:r>
      <w:r w:rsidR="001C6399" w:rsidRPr="001C6399">
        <w:rPr>
          <w:b/>
          <w:bCs/>
        </w:rPr>
        <w:t>1 in 5 children and young people aged 8 to 25 years</w:t>
      </w:r>
      <w:r w:rsidR="001C6399" w:rsidRPr="001C6399">
        <w:t xml:space="preserve"> in England had a mental disorder in 2023. Specifically, this was </w:t>
      </w:r>
      <w:r w:rsidR="001C6399" w:rsidRPr="001C6399">
        <w:rPr>
          <w:b/>
          <w:bCs/>
        </w:rPr>
        <w:t xml:space="preserve">20.3% of </w:t>
      </w:r>
      <w:proofErr w:type="gramStart"/>
      <w:r w:rsidR="001C6399" w:rsidRPr="001C6399">
        <w:rPr>
          <w:b/>
          <w:bCs/>
        </w:rPr>
        <w:t>8 to 16 year olds</w:t>
      </w:r>
      <w:proofErr w:type="gramEnd"/>
      <w:r w:rsidR="001C6399" w:rsidRPr="001C6399">
        <w:t xml:space="preserve">, </w:t>
      </w:r>
      <w:r w:rsidR="001C6399" w:rsidRPr="001C6399">
        <w:rPr>
          <w:b/>
          <w:bCs/>
        </w:rPr>
        <w:t>23.3% of 17 to 19 year olds</w:t>
      </w:r>
      <w:r w:rsidR="001C6399" w:rsidRPr="001C6399">
        <w:t xml:space="preserve">, and </w:t>
      </w:r>
      <w:r w:rsidR="001C6399" w:rsidRPr="001C6399">
        <w:rPr>
          <w:b/>
          <w:bCs/>
        </w:rPr>
        <w:t>21.7% of 20 to 25 year olds</w:t>
      </w:r>
      <w:r w:rsidR="001C6399" w:rsidRPr="001C6399">
        <w:t xml:space="preserve">. This reflects an increase from previous years; for instance, in 2017, the prevalence among </w:t>
      </w:r>
      <w:proofErr w:type="gramStart"/>
      <w:r w:rsidR="001C6399" w:rsidRPr="001C6399">
        <w:t>5 to 16 year olds</w:t>
      </w:r>
      <w:proofErr w:type="gramEnd"/>
      <w:r w:rsidR="001C6399" w:rsidRPr="001C6399">
        <w:t xml:space="preserve"> was </w:t>
      </w:r>
      <w:r w:rsidR="001C6399" w:rsidRPr="001C6399">
        <w:rPr>
          <w:b/>
          <w:bCs/>
        </w:rPr>
        <w:t>1 in 9</w:t>
      </w:r>
      <w:r w:rsidR="001C6399" w:rsidRPr="001C6399">
        <w:t xml:space="preserve">, which rose to </w:t>
      </w:r>
      <w:r w:rsidR="001C6399" w:rsidRPr="001C6399">
        <w:rPr>
          <w:b/>
          <w:bCs/>
        </w:rPr>
        <w:t>1 in 6</w:t>
      </w:r>
      <w:r w:rsidR="001C6399" w:rsidRPr="001C6399">
        <w:t xml:space="preserve"> by 2020</w:t>
      </w:r>
      <w:r w:rsidR="001C6399">
        <w:t>]</w:t>
      </w:r>
    </w:p>
    <w:p w14:paraId="64858FAB" w14:textId="6004DDB0" w:rsidR="004C70E2" w:rsidRDefault="004C70E2" w:rsidP="00576CAC">
      <w:pPr>
        <w:autoSpaceDE w:val="0"/>
        <w:autoSpaceDN w:val="0"/>
        <w:adjustRightInd w:val="0"/>
        <w:spacing w:after="240"/>
        <w:ind w:left="-709"/>
        <w:rPr>
          <w:rFonts w:ascii="Helvetica" w:hAnsi="Helvetica" w:cs="Times-Roman"/>
          <w:b/>
          <w:bCs/>
          <w:kern w:val="0"/>
          <w:u w:val="single"/>
        </w:rPr>
      </w:pPr>
    </w:p>
    <w:sectPr w:rsidR="004C70E2" w:rsidSect="00174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3468"/>
    <w:multiLevelType w:val="multilevel"/>
    <w:tmpl w:val="90D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6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9"/>
    <w:rsid w:val="000C39FE"/>
    <w:rsid w:val="000C5733"/>
    <w:rsid w:val="000E518F"/>
    <w:rsid w:val="00174459"/>
    <w:rsid w:val="001C6399"/>
    <w:rsid w:val="002C7931"/>
    <w:rsid w:val="003B74B2"/>
    <w:rsid w:val="004C70E2"/>
    <w:rsid w:val="00576CAC"/>
    <w:rsid w:val="005D3757"/>
    <w:rsid w:val="005E3C42"/>
    <w:rsid w:val="00681F23"/>
    <w:rsid w:val="0071704C"/>
    <w:rsid w:val="008C2267"/>
    <w:rsid w:val="009029EE"/>
    <w:rsid w:val="009660CB"/>
    <w:rsid w:val="00A35CD6"/>
    <w:rsid w:val="00AE7F1F"/>
    <w:rsid w:val="00B01BBC"/>
    <w:rsid w:val="00B5219A"/>
    <w:rsid w:val="00C162E7"/>
    <w:rsid w:val="00CD0A12"/>
    <w:rsid w:val="00CD768C"/>
    <w:rsid w:val="00D06BC7"/>
    <w:rsid w:val="00E1569E"/>
    <w:rsid w:val="00EA15F6"/>
    <w:rsid w:val="00ED091D"/>
    <w:rsid w:val="00F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A804"/>
  <w15:chartTrackingRefBased/>
  <w15:docId w15:val="{FB0B2312-92DC-AF4A-9DD0-E9BB296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4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4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4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57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C5733"/>
    <w:rPr>
      <w:b/>
      <w:bCs/>
    </w:rPr>
  </w:style>
  <w:style w:type="character" w:styleId="Emphasis">
    <w:name w:val="Emphasis"/>
    <w:basedOn w:val="DefaultParagraphFont"/>
    <w:uiPriority w:val="20"/>
    <w:qFormat/>
    <w:rsid w:val="000C5733"/>
    <w:rPr>
      <w:i/>
      <w:iCs/>
    </w:rPr>
  </w:style>
  <w:style w:type="character" w:customStyle="1" w:styleId="truncate">
    <w:name w:val="truncate"/>
    <w:basedOn w:val="DefaultParagraphFont"/>
    <w:rsid w:val="001C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ngourbit.uk/ypm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ngourbit.uk/ypm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ordshire.gov.uk/appfinder" TargetMode="External"/><Relationship Id="rId11" Type="http://schemas.openxmlformats.org/officeDocument/2006/relationships/hyperlink" Target="https://digital.nhs.uk/data-and-information/publications/statistical/mental-health-of-children-and-young-people-in-england/2023-wave-4-follow-up" TargetMode="External"/><Relationship Id="rId5" Type="http://schemas.openxmlformats.org/officeDocument/2006/relationships/hyperlink" Target="https://staffordshire.orchahealth.com/en-GB/yp-mental-health" TargetMode="External"/><Relationship Id="rId10" Type="http://schemas.openxmlformats.org/officeDocument/2006/relationships/hyperlink" Target="mailto:sandra.webb@stafford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.webb@staf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Gethings</dc:creator>
  <cp:keywords/>
  <dc:description/>
  <cp:lastModifiedBy>R Gethings</cp:lastModifiedBy>
  <cp:revision>2</cp:revision>
  <dcterms:created xsi:type="dcterms:W3CDTF">2025-03-19T13:24:00Z</dcterms:created>
  <dcterms:modified xsi:type="dcterms:W3CDTF">2025-03-19T13:24:00Z</dcterms:modified>
</cp:coreProperties>
</file>